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A4D0" w14:textId="03EAC654" w:rsidR="009F3455" w:rsidRPr="005E039D" w:rsidRDefault="009F3455" w:rsidP="009F3455">
      <w:pPr>
        <w:pStyle w:val="Nadpis1"/>
        <w:jc w:val="center"/>
        <w:rPr>
          <w:rFonts w:ascii="Times New Roman" w:hAnsi="Times New Roman" w:cs="Times New Roman"/>
          <w:b/>
        </w:rPr>
      </w:pPr>
      <w:r w:rsidRPr="005E039D">
        <w:rPr>
          <w:rFonts w:ascii="Times New Roman" w:hAnsi="Times New Roman" w:cs="Times New Roman"/>
          <w:b/>
          <w:sz w:val="32"/>
        </w:rPr>
        <w:t>Film Norimberk</w:t>
      </w:r>
    </w:p>
    <w:p w14:paraId="4BD6F9CE" w14:textId="77003DC7" w:rsidR="00341887" w:rsidRPr="005E039D" w:rsidRDefault="00341887" w:rsidP="00A96AA0">
      <w:pPr>
        <w:pStyle w:val="nadpisklasick"/>
        <w:numPr>
          <w:ilvl w:val="0"/>
          <w:numId w:val="6"/>
        </w:numPr>
        <w:ind w:left="0" w:hanging="284"/>
        <w:rPr>
          <w:rFonts w:ascii="Times New Roman" w:hAnsi="Times New Roman" w:cs="Times New Roman"/>
        </w:rPr>
      </w:pPr>
      <w:r w:rsidRPr="005E039D">
        <w:rPr>
          <w:rFonts w:ascii="Times New Roman" w:hAnsi="Times New Roman" w:cs="Times New Roman"/>
        </w:rPr>
        <w:t xml:space="preserve">Doplň </w:t>
      </w:r>
      <w:r w:rsidR="00465147" w:rsidRPr="005E039D">
        <w:rPr>
          <w:rFonts w:ascii="Times New Roman" w:hAnsi="Times New Roman" w:cs="Times New Roman"/>
        </w:rPr>
        <w:t>slova do textu,</w:t>
      </w:r>
      <w:r w:rsidRPr="005E039D">
        <w:rPr>
          <w:rFonts w:ascii="Times New Roman" w:hAnsi="Times New Roman" w:cs="Times New Roman"/>
        </w:rPr>
        <w:t xml:space="preserve"> kter</w:t>
      </w:r>
      <w:r w:rsidR="00465147" w:rsidRPr="005E039D">
        <w:rPr>
          <w:rFonts w:ascii="Times New Roman" w:hAnsi="Times New Roman" w:cs="Times New Roman"/>
        </w:rPr>
        <w:t>ý</w:t>
      </w:r>
      <w:r w:rsidRPr="005E039D">
        <w:rPr>
          <w:rFonts w:ascii="Times New Roman" w:hAnsi="Times New Roman" w:cs="Times New Roman"/>
        </w:rPr>
        <w:t xml:space="preserve"> Tě uved</w:t>
      </w:r>
      <w:r w:rsidR="00465147" w:rsidRPr="005E039D">
        <w:rPr>
          <w:rFonts w:ascii="Times New Roman" w:hAnsi="Times New Roman" w:cs="Times New Roman"/>
        </w:rPr>
        <w:t>e</w:t>
      </w:r>
      <w:r w:rsidRPr="005E039D">
        <w:rPr>
          <w:rFonts w:ascii="Times New Roman" w:hAnsi="Times New Roman" w:cs="Times New Roman"/>
        </w:rPr>
        <w:t xml:space="preserve"> do tématu. Pozor,</w:t>
      </w:r>
      <w:r w:rsidR="00465147" w:rsidRPr="005E039D">
        <w:rPr>
          <w:rFonts w:ascii="Times New Roman" w:hAnsi="Times New Roman" w:cs="Times New Roman"/>
        </w:rPr>
        <w:t xml:space="preserve"> </w:t>
      </w:r>
      <w:r w:rsidRPr="005E039D">
        <w:rPr>
          <w:rFonts w:ascii="Times New Roman" w:hAnsi="Times New Roman" w:cs="Times New Roman"/>
        </w:rPr>
        <w:t>v</w:t>
      </w:r>
      <w:r w:rsidR="00465147" w:rsidRPr="005E039D">
        <w:rPr>
          <w:rFonts w:ascii="Times New Roman" w:hAnsi="Times New Roman" w:cs="Times New Roman"/>
        </w:rPr>
        <w:t xml:space="preserve"> </w:t>
      </w:r>
      <w:r w:rsidRPr="005E039D">
        <w:rPr>
          <w:rFonts w:ascii="Times New Roman" w:hAnsi="Times New Roman" w:cs="Times New Roman"/>
        </w:rPr>
        <w:t>nabídce je více slov, než potřebuješ.</w:t>
      </w:r>
    </w:p>
    <w:p w14:paraId="5129FE6B" w14:textId="533B83BC" w:rsidR="00465147" w:rsidRPr="005E039D" w:rsidRDefault="00465147" w:rsidP="00465147">
      <w:pPr>
        <w:pStyle w:val="nadpisklasick"/>
        <w:jc w:val="center"/>
        <w:rPr>
          <w:rFonts w:ascii="Times New Roman" w:hAnsi="Times New Roman" w:cs="Times New Roman"/>
          <w:b w:val="0"/>
          <w:sz w:val="18"/>
        </w:rPr>
      </w:pPr>
      <w:r w:rsidRPr="005E039D">
        <w:rPr>
          <w:rFonts w:ascii="Times New Roman" w:hAnsi="Times New Roman" w:cs="Times New Roman"/>
          <w:b w:val="0"/>
          <w:sz w:val="18"/>
        </w:rPr>
        <w:t>1939 • 1945 • 1950 • 6 milionů • 20 milionů • 60 milionů • koncentrační tábory • mírová smlouva • kapitulace • Norimberk • Berlín • Velká Británie • Spojené státy americké • Sovětský svaz • Francie • Itálie • Japonsko • Německo • spojenectví • reparace • propaganda • holokaust • komunistického • nacistického</w:t>
      </w:r>
    </w:p>
    <w:p w14:paraId="0F652F27" w14:textId="4AB23E8B" w:rsidR="00A96AA0" w:rsidRPr="005E039D" w:rsidRDefault="00222630" w:rsidP="00465147">
      <w:pPr>
        <w:pStyle w:val="Zkladntext"/>
        <w:jc w:val="both"/>
        <w:rPr>
          <w:rFonts w:ascii="Times New Roman" w:hAnsi="Times New Roman" w:cs="Times New Roman"/>
          <w:sz w:val="22"/>
        </w:rPr>
      </w:pPr>
      <w:bookmarkStart w:id="0" w:name="_Hlk222586388"/>
      <w:r w:rsidRPr="005E039D">
        <w:rPr>
          <w:rFonts w:ascii="Times New Roman" w:hAnsi="Times New Roman" w:cs="Times New Roman"/>
          <w:sz w:val="22"/>
        </w:rPr>
        <w:t>Druhá světová válka skončila v roce __________. Jednalo se o nejničivější konflikt v</w:t>
      </w:r>
      <w:r w:rsidR="00465147" w:rsidRPr="005E039D">
        <w:rPr>
          <w:rFonts w:ascii="Times New Roman" w:hAnsi="Times New Roman" w:cs="Times New Roman"/>
          <w:sz w:val="22"/>
        </w:rPr>
        <w:t> </w:t>
      </w:r>
      <w:r w:rsidRPr="005E039D">
        <w:rPr>
          <w:rFonts w:ascii="Times New Roman" w:hAnsi="Times New Roman" w:cs="Times New Roman"/>
          <w:sz w:val="22"/>
        </w:rPr>
        <w:t>dějinách lidstva, během něhož zahynulo přibližně __________ lidí. Evropa byla po</w:t>
      </w:r>
      <w:r w:rsidR="00465147" w:rsidRPr="005E039D">
        <w:rPr>
          <w:rFonts w:ascii="Times New Roman" w:hAnsi="Times New Roman" w:cs="Times New Roman"/>
          <w:sz w:val="22"/>
        </w:rPr>
        <w:t> </w:t>
      </w:r>
      <w:r w:rsidRPr="005E039D">
        <w:rPr>
          <w:rFonts w:ascii="Times New Roman" w:hAnsi="Times New Roman" w:cs="Times New Roman"/>
          <w:sz w:val="22"/>
        </w:rPr>
        <w:t>válce rozsáhle zničena – mnohá města byla vybombardována, průmysl ochromen a miliony lidí zůstaly bez domova. Na konci války následovala bezpodmínečná __________ nacistického Německa. V průběhu války došlo také k</w:t>
      </w:r>
      <w:r w:rsidR="00465147" w:rsidRPr="005E039D">
        <w:rPr>
          <w:rFonts w:ascii="Times New Roman" w:hAnsi="Times New Roman" w:cs="Times New Roman"/>
          <w:sz w:val="22"/>
        </w:rPr>
        <w:t> </w:t>
      </w:r>
      <w:r w:rsidRPr="005E039D">
        <w:rPr>
          <w:rFonts w:ascii="Times New Roman" w:hAnsi="Times New Roman" w:cs="Times New Roman"/>
          <w:sz w:val="22"/>
        </w:rPr>
        <w:t xml:space="preserve">systematickému vyvražďování </w:t>
      </w:r>
      <w:r w:rsidR="008339ED" w:rsidRPr="005E039D">
        <w:rPr>
          <w:rFonts w:ascii="Times New Roman" w:hAnsi="Times New Roman" w:cs="Times New Roman"/>
          <w:sz w:val="22"/>
        </w:rPr>
        <w:t xml:space="preserve">části </w:t>
      </w:r>
      <w:r w:rsidRPr="005E039D">
        <w:rPr>
          <w:rFonts w:ascii="Times New Roman" w:hAnsi="Times New Roman" w:cs="Times New Roman"/>
          <w:sz w:val="22"/>
        </w:rPr>
        <w:t>obyvatelstva, známému jako __________, při</w:t>
      </w:r>
      <w:r w:rsidR="008339ED" w:rsidRPr="005E039D">
        <w:rPr>
          <w:rFonts w:ascii="Times New Roman" w:hAnsi="Times New Roman" w:cs="Times New Roman"/>
          <w:sz w:val="22"/>
        </w:rPr>
        <w:t> </w:t>
      </w:r>
      <w:r w:rsidRPr="005E039D">
        <w:rPr>
          <w:rFonts w:ascii="Times New Roman" w:hAnsi="Times New Roman" w:cs="Times New Roman"/>
          <w:sz w:val="22"/>
        </w:rPr>
        <w:t>němž zahynulo přibližně __________ židovských obětí. Na straně vítězů stály především tyto mocnosti:</w:t>
      </w:r>
      <w:r w:rsidR="008339ED" w:rsidRPr="005E039D">
        <w:rPr>
          <w:rFonts w:ascii="Times New Roman" w:hAnsi="Times New Roman" w:cs="Times New Roman"/>
          <w:sz w:val="22"/>
        </w:rPr>
        <w:t xml:space="preserve"> </w:t>
      </w:r>
      <w:r w:rsidR="00465147" w:rsidRPr="005E039D">
        <w:rPr>
          <w:rFonts w:ascii="Times New Roman" w:hAnsi="Times New Roman" w:cs="Times New Roman"/>
          <w:sz w:val="22"/>
        </w:rPr>
        <w:t>__________, __________, __________, __________. Po</w:t>
      </w:r>
      <w:r w:rsidR="008339ED" w:rsidRPr="005E039D">
        <w:rPr>
          <w:rFonts w:ascii="Times New Roman" w:hAnsi="Times New Roman" w:cs="Times New Roman"/>
          <w:sz w:val="22"/>
        </w:rPr>
        <w:t> </w:t>
      </w:r>
      <w:r w:rsidR="00465147" w:rsidRPr="005E039D">
        <w:rPr>
          <w:rFonts w:ascii="Times New Roman" w:hAnsi="Times New Roman" w:cs="Times New Roman"/>
          <w:sz w:val="22"/>
        </w:rPr>
        <w:t>skončení války bylo nutné rozhodnout, jak naložit s poraženým __________ a s představiteli __________ režimu.</w:t>
      </w:r>
      <w:bookmarkEnd w:id="0"/>
    </w:p>
    <w:p w14:paraId="307E19C2" w14:textId="77777777" w:rsidR="0006750A" w:rsidRPr="005E039D" w:rsidRDefault="0006750A" w:rsidP="00465147">
      <w:pPr>
        <w:pStyle w:val="Zkladntext"/>
        <w:jc w:val="both"/>
        <w:rPr>
          <w:rFonts w:ascii="Times New Roman" w:hAnsi="Times New Roman" w:cs="Times New Roman"/>
        </w:rPr>
      </w:pPr>
    </w:p>
    <w:p w14:paraId="0E44FA37" w14:textId="16C24256" w:rsidR="0006750A" w:rsidRPr="005E039D" w:rsidRDefault="0006750A" w:rsidP="0006750A">
      <w:pPr>
        <w:pStyle w:val="nadpisklasick"/>
        <w:numPr>
          <w:ilvl w:val="0"/>
          <w:numId w:val="6"/>
        </w:numPr>
        <w:ind w:left="284"/>
        <w:rPr>
          <w:rFonts w:ascii="Times New Roman" w:hAnsi="Times New Roman" w:cs="Times New Roman"/>
        </w:rPr>
      </w:pPr>
      <w:r w:rsidRPr="005E039D">
        <w:rPr>
          <w:rFonts w:ascii="Times New Roman" w:hAnsi="Times New Roman" w:cs="Times New Roman"/>
        </w:rPr>
        <w:t xml:space="preserve">Na to, jak </w:t>
      </w:r>
      <w:r w:rsidR="005E79AC" w:rsidRPr="005E039D">
        <w:rPr>
          <w:rFonts w:ascii="Times New Roman" w:hAnsi="Times New Roman" w:cs="Times New Roman"/>
        </w:rPr>
        <w:t xml:space="preserve">se vypořádat </w:t>
      </w:r>
      <w:r w:rsidRPr="005E039D">
        <w:rPr>
          <w:rFonts w:ascii="Times New Roman" w:hAnsi="Times New Roman" w:cs="Times New Roman"/>
        </w:rPr>
        <w:t>s nacistickými pohlaváry</w:t>
      </w:r>
      <w:r w:rsidR="005E039D">
        <w:rPr>
          <w:rFonts w:ascii="Times New Roman" w:hAnsi="Times New Roman" w:cs="Times New Roman"/>
        </w:rPr>
        <w:t>,</w:t>
      </w:r>
      <w:r w:rsidRPr="005E039D">
        <w:rPr>
          <w:rFonts w:ascii="Times New Roman" w:hAnsi="Times New Roman" w:cs="Times New Roman"/>
        </w:rPr>
        <w:t xml:space="preserve"> byly zpočátku různé názory</w:t>
      </w:r>
      <w:r w:rsidR="00991D26" w:rsidRPr="005E039D">
        <w:rPr>
          <w:rFonts w:ascii="Times New Roman" w:hAnsi="Times New Roman" w:cs="Times New Roman"/>
        </w:rPr>
        <w:t xml:space="preserve">, ačkoliv se nakonec shodli na jednotném řešení. </w:t>
      </w:r>
      <w:r w:rsidRPr="005E039D">
        <w:rPr>
          <w:rFonts w:ascii="Times New Roman" w:hAnsi="Times New Roman" w:cs="Times New Roman"/>
        </w:rPr>
        <w:t xml:space="preserve">Přiřaď </w:t>
      </w:r>
      <w:r w:rsidR="00991D26" w:rsidRPr="005E039D">
        <w:rPr>
          <w:rFonts w:ascii="Times New Roman" w:hAnsi="Times New Roman" w:cs="Times New Roman"/>
        </w:rPr>
        <w:t>osobnost a zemi</w:t>
      </w:r>
      <w:r w:rsidRPr="005E039D">
        <w:rPr>
          <w:rFonts w:ascii="Times New Roman" w:hAnsi="Times New Roman" w:cs="Times New Roman"/>
        </w:rPr>
        <w:t xml:space="preserve"> k jeho postoji do tabulky. </w:t>
      </w:r>
    </w:p>
    <w:p w14:paraId="073FBA3E" w14:textId="77777777" w:rsidR="0006750A" w:rsidRPr="005E039D" w:rsidRDefault="0006750A" w:rsidP="0006750A">
      <w:pPr>
        <w:pStyle w:val="nadpisklasick"/>
        <w:ind w:left="-142"/>
        <w:jc w:val="center"/>
        <w:rPr>
          <w:rFonts w:ascii="Times New Roman" w:hAnsi="Times New Roman" w:cs="Times New Roman"/>
          <w:b w:val="0"/>
          <w:sz w:val="20"/>
        </w:rPr>
      </w:pPr>
      <w:r w:rsidRPr="005E039D">
        <w:rPr>
          <w:rFonts w:ascii="Times New Roman" w:hAnsi="Times New Roman" w:cs="Times New Roman"/>
          <w:b w:val="0"/>
          <w:sz w:val="20"/>
        </w:rPr>
        <w:t>Na výběr jsou tato jména: Winston Churchill (Spojené království), Stalin (SSSR), Robert L. Jackson (USA)</w:t>
      </w: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6515"/>
        <w:gridCol w:w="2836"/>
      </w:tblGrid>
      <w:tr w:rsidR="0006750A" w:rsidRPr="005E039D" w14:paraId="4AE3EBF2" w14:textId="77777777" w:rsidTr="00690563">
        <w:tc>
          <w:tcPr>
            <w:tcW w:w="6515" w:type="dxa"/>
          </w:tcPr>
          <w:p w14:paraId="32D8A115" w14:textId="77777777" w:rsidR="0006750A" w:rsidRPr="005E039D" w:rsidRDefault="0006750A" w:rsidP="00690563">
            <w:pPr>
              <w:pStyle w:val="Zkladntext"/>
              <w:rPr>
                <w:rFonts w:ascii="Times New Roman" w:hAnsi="Times New Roman" w:cs="Times New Roman"/>
                <w:b/>
              </w:rPr>
            </w:pPr>
            <w:r w:rsidRPr="005E039D">
              <w:rPr>
                <w:rFonts w:ascii="Times New Roman" w:hAnsi="Times New Roman" w:cs="Times New Roman"/>
                <w:b/>
              </w:rPr>
              <w:t>Parafrázovaný výrok</w:t>
            </w:r>
          </w:p>
        </w:tc>
        <w:tc>
          <w:tcPr>
            <w:tcW w:w="2836" w:type="dxa"/>
          </w:tcPr>
          <w:p w14:paraId="3BA88430" w14:textId="77777777" w:rsidR="0006750A" w:rsidRPr="005E039D" w:rsidRDefault="0006750A" w:rsidP="00690563">
            <w:pPr>
              <w:pStyle w:val="Zkladntext"/>
              <w:rPr>
                <w:rFonts w:ascii="Times New Roman" w:hAnsi="Times New Roman" w:cs="Times New Roman"/>
                <w:b/>
              </w:rPr>
            </w:pPr>
            <w:r w:rsidRPr="005E039D">
              <w:rPr>
                <w:rFonts w:ascii="Times New Roman" w:hAnsi="Times New Roman" w:cs="Times New Roman"/>
                <w:b/>
              </w:rPr>
              <w:t>Autor výroku</w:t>
            </w:r>
          </w:p>
        </w:tc>
      </w:tr>
      <w:tr w:rsidR="0006750A" w:rsidRPr="005E039D" w14:paraId="54ACDBAC" w14:textId="77777777" w:rsidTr="00690563">
        <w:tc>
          <w:tcPr>
            <w:tcW w:w="6515" w:type="dxa"/>
          </w:tcPr>
          <w:p w14:paraId="24DF79D5" w14:textId="1DC34817" w:rsidR="0006750A" w:rsidRPr="005E039D" w:rsidRDefault="00492076" w:rsidP="00690563">
            <w:pPr>
              <w:pStyle w:val="Zkladntext"/>
              <w:rPr>
                <w:rFonts w:ascii="Times New Roman" w:hAnsi="Times New Roman" w:cs="Times New Roman"/>
                <w:sz w:val="20"/>
                <w:szCs w:val="20"/>
              </w:rPr>
            </w:pPr>
            <w:r w:rsidRPr="005E039D">
              <w:rPr>
                <w:rFonts w:ascii="Times New Roman" w:hAnsi="Times New Roman" w:cs="Times New Roman"/>
                <w:sz w:val="20"/>
              </w:rPr>
              <w:t>Vypořádání se s nejvyššími nacisty by mělo být rychlou formou popravy a bez soudu.</w:t>
            </w:r>
            <w:r w:rsidR="00C9201B" w:rsidRPr="005E039D">
              <w:rPr>
                <w:rFonts w:ascii="Times New Roman" w:hAnsi="Times New Roman" w:cs="Times New Roman"/>
                <w:color w:val="474747"/>
                <w:sz w:val="21"/>
                <w:szCs w:val="21"/>
                <w:shd w:val="clear" w:color="auto" w:fill="FFFFFF"/>
              </w:rPr>
              <w:t xml:space="preserve"> *</w:t>
            </w:r>
          </w:p>
        </w:tc>
        <w:tc>
          <w:tcPr>
            <w:tcW w:w="2836" w:type="dxa"/>
          </w:tcPr>
          <w:p w14:paraId="2C51AED5" w14:textId="77777777" w:rsidR="0006750A" w:rsidRPr="005E039D" w:rsidRDefault="0006750A" w:rsidP="00690563">
            <w:pPr>
              <w:pStyle w:val="Zkladntext"/>
              <w:rPr>
                <w:rFonts w:ascii="Times New Roman" w:hAnsi="Times New Roman" w:cs="Times New Roman"/>
              </w:rPr>
            </w:pPr>
          </w:p>
        </w:tc>
      </w:tr>
      <w:tr w:rsidR="0006750A" w:rsidRPr="005E039D" w14:paraId="6479FE54" w14:textId="77777777" w:rsidTr="00690563">
        <w:tc>
          <w:tcPr>
            <w:tcW w:w="6515" w:type="dxa"/>
          </w:tcPr>
          <w:p w14:paraId="06743B77" w14:textId="3D7A94AA" w:rsidR="0006750A" w:rsidRPr="005E039D" w:rsidRDefault="001E5C21" w:rsidP="00690563">
            <w:pPr>
              <w:pStyle w:val="Zkladntext"/>
              <w:rPr>
                <w:rFonts w:ascii="Times New Roman" w:hAnsi="Times New Roman" w:cs="Times New Roman"/>
                <w:sz w:val="20"/>
                <w:szCs w:val="20"/>
              </w:rPr>
            </w:pPr>
            <w:r w:rsidRPr="005E039D">
              <w:rPr>
                <w:rFonts w:ascii="Times New Roman" w:hAnsi="Times New Roman" w:cs="Times New Roman"/>
                <w:sz w:val="20"/>
              </w:rPr>
              <w:t>Popravy nebo tresty bez spravedlivého a jasného prokázání viny by porušily naše sliby a nebyly by něčím, na co bychom my nebo naše budoucí generace mohly být hrdé.</w:t>
            </w:r>
          </w:p>
        </w:tc>
        <w:tc>
          <w:tcPr>
            <w:tcW w:w="2836" w:type="dxa"/>
          </w:tcPr>
          <w:p w14:paraId="3419FFE0" w14:textId="77777777" w:rsidR="0006750A" w:rsidRPr="005E039D" w:rsidRDefault="0006750A" w:rsidP="00690563">
            <w:pPr>
              <w:pStyle w:val="Zkladntext"/>
              <w:rPr>
                <w:rFonts w:ascii="Times New Roman" w:hAnsi="Times New Roman" w:cs="Times New Roman"/>
              </w:rPr>
            </w:pPr>
          </w:p>
        </w:tc>
      </w:tr>
      <w:tr w:rsidR="0006750A" w:rsidRPr="005E039D" w14:paraId="37CD0FB0" w14:textId="77777777" w:rsidTr="00690563">
        <w:tc>
          <w:tcPr>
            <w:tcW w:w="6515" w:type="dxa"/>
          </w:tcPr>
          <w:p w14:paraId="371EC112" w14:textId="1BC664A2" w:rsidR="0006750A" w:rsidRPr="005E039D" w:rsidRDefault="007936D1" w:rsidP="00690563">
            <w:pPr>
              <w:pStyle w:val="Zkladntext"/>
              <w:rPr>
                <w:rFonts w:ascii="Times New Roman" w:hAnsi="Times New Roman" w:cs="Times New Roman"/>
                <w:sz w:val="20"/>
                <w:szCs w:val="20"/>
              </w:rPr>
            </w:pPr>
            <w:r w:rsidRPr="005E039D">
              <w:rPr>
                <w:rFonts w:ascii="Times New Roman" w:hAnsi="Times New Roman" w:cs="Times New Roman"/>
                <w:sz w:val="20"/>
              </w:rPr>
              <w:t>Je nezbytné přijmout skutečně účinná opatření, aby se Německo za 15 až 20 let znovu nepozvedlo k další válce. To vyžaduje fyzickou likvidaci nejméně 50 000, a možná až 100 000 příslušníků německého velitelského sboru.</w:t>
            </w:r>
          </w:p>
        </w:tc>
        <w:tc>
          <w:tcPr>
            <w:tcW w:w="2836" w:type="dxa"/>
          </w:tcPr>
          <w:p w14:paraId="31E1A03D" w14:textId="77777777" w:rsidR="0006750A" w:rsidRPr="005E039D" w:rsidRDefault="0006750A" w:rsidP="00690563">
            <w:pPr>
              <w:pStyle w:val="Zkladntext"/>
              <w:rPr>
                <w:rFonts w:ascii="Times New Roman" w:hAnsi="Times New Roman" w:cs="Times New Roman"/>
              </w:rPr>
            </w:pPr>
          </w:p>
        </w:tc>
      </w:tr>
    </w:tbl>
    <w:p w14:paraId="1F313113" w14:textId="6AEB4FEF" w:rsidR="00C9201B" w:rsidRPr="005E039D" w:rsidRDefault="00C9201B" w:rsidP="00C9201B">
      <w:pPr>
        <w:pStyle w:val="Zkladntext"/>
        <w:rPr>
          <w:rFonts w:ascii="Times New Roman" w:hAnsi="Times New Roman" w:cs="Times New Roman"/>
          <w:sz w:val="18"/>
        </w:rPr>
      </w:pPr>
      <w:r w:rsidRPr="005E039D">
        <w:rPr>
          <w:rFonts w:ascii="Times New Roman" w:hAnsi="Times New Roman" w:cs="Times New Roman"/>
          <w:sz w:val="18"/>
        </w:rPr>
        <w:t>*Aby se ze soudu nestala fraška. pozn.red.</w:t>
      </w:r>
    </w:p>
    <w:p w14:paraId="117857E2" w14:textId="7CDF579E" w:rsidR="006B0C2A" w:rsidRPr="005E039D" w:rsidRDefault="008339ED" w:rsidP="00492076">
      <w:pPr>
        <w:pStyle w:val="Zkladntext"/>
        <w:rPr>
          <w:rFonts w:ascii="Times New Roman" w:hAnsi="Times New Roman" w:cs="Times New Roman"/>
          <w:sz w:val="16"/>
          <w:szCs w:val="16"/>
        </w:rPr>
      </w:pPr>
      <w:r w:rsidRPr="005E039D">
        <w:rPr>
          <w:rFonts w:ascii="Times New Roman" w:hAnsi="Times New Roman" w:cs="Times New Roman"/>
          <w:b/>
          <w:sz w:val="16"/>
          <w:szCs w:val="16"/>
        </w:rPr>
        <w:t>Zdroje:</w:t>
      </w:r>
      <w:r w:rsidRPr="005E039D">
        <w:rPr>
          <w:rFonts w:ascii="Times New Roman" w:hAnsi="Times New Roman" w:cs="Times New Roman"/>
          <w:sz w:val="16"/>
          <w:szCs w:val="16"/>
        </w:rPr>
        <w:t xml:space="preserve"> </w:t>
      </w:r>
      <w:r w:rsidR="007936D1" w:rsidRPr="005E039D">
        <w:rPr>
          <w:rFonts w:ascii="Times New Roman" w:hAnsi="Times New Roman" w:cs="Times New Roman"/>
          <w:i/>
          <w:iCs/>
          <w:sz w:val="16"/>
          <w:szCs w:val="16"/>
        </w:rPr>
        <w:t>Foreign Relations of the United States: Diplomatic Papers, The Conferences at Cairo and Tehran, 1943</w:t>
      </w:r>
      <w:r w:rsidR="007936D1" w:rsidRPr="005E039D">
        <w:rPr>
          <w:rFonts w:ascii="Times New Roman" w:hAnsi="Times New Roman" w:cs="Times New Roman"/>
          <w:sz w:val="16"/>
          <w:szCs w:val="16"/>
        </w:rPr>
        <w:t>. [online]. Washington: United States Government Printing Office, 1961, s. 553–554 [cit. 202</w:t>
      </w:r>
      <w:r w:rsidR="00991D26" w:rsidRPr="005E039D">
        <w:rPr>
          <w:rFonts w:ascii="Times New Roman" w:hAnsi="Times New Roman" w:cs="Times New Roman"/>
          <w:sz w:val="16"/>
          <w:szCs w:val="16"/>
        </w:rPr>
        <w:t>6</w:t>
      </w:r>
      <w:r w:rsidR="007936D1" w:rsidRPr="005E039D">
        <w:rPr>
          <w:rFonts w:ascii="Times New Roman" w:hAnsi="Times New Roman" w:cs="Times New Roman"/>
          <w:sz w:val="16"/>
          <w:szCs w:val="16"/>
        </w:rPr>
        <w:t xml:space="preserve">-05-22]. Dostupné z: </w:t>
      </w:r>
      <w:hyperlink r:id="rId8" w:history="1">
        <w:r w:rsidR="000277D0" w:rsidRPr="005E039D">
          <w:rPr>
            <w:rStyle w:val="Hypertextovodkaz"/>
            <w:rFonts w:ascii="Times New Roman" w:hAnsi="Times New Roman" w:cs="Times New Roman"/>
            <w:sz w:val="16"/>
            <w:szCs w:val="16"/>
          </w:rPr>
          <w:t>https://history.state.gov/historicaldocuments/frus1943CairoTehran/d368</w:t>
        </w:r>
      </w:hyperlink>
      <w:r w:rsidR="00492076" w:rsidRPr="005E039D">
        <w:rPr>
          <w:rFonts w:ascii="Times New Roman" w:hAnsi="Times New Roman" w:cs="Times New Roman"/>
          <w:sz w:val="16"/>
          <w:szCs w:val="16"/>
        </w:rPr>
        <w:t>.</w:t>
      </w:r>
    </w:p>
    <w:p w14:paraId="6AF403D6" w14:textId="06682EBC" w:rsidR="00492076" w:rsidRPr="005E039D" w:rsidRDefault="00492076" w:rsidP="00492076">
      <w:pPr>
        <w:pStyle w:val="Zkladntext"/>
        <w:rPr>
          <w:rFonts w:ascii="Times New Roman" w:hAnsi="Times New Roman" w:cs="Times New Roman"/>
          <w:sz w:val="16"/>
          <w:szCs w:val="16"/>
        </w:rPr>
      </w:pPr>
      <w:r w:rsidRPr="005E039D">
        <w:rPr>
          <w:rFonts w:ascii="Times New Roman" w:hAnsi="Times New Roman" w:cs="Times New Roman"/>
          <w:sz w:val="16"/>
          <w:szCs w:val="16"/>
        </w:rPr>
        <w:t xml:space="preserve">McKeown, T. (2014). </w:t>
      </w:r>
      <w:r w:rsidRPr="005E039D">
        <w:rPr>
          <w:rStyle w:val="Zdraznn"/>
          <w:rFonts w:ascii="Times New Roman" w:hAnsi="Times New Roman" w:cs="Times New Roman"/>
          <w:sz w:val="16"/>
          <w:szCs w:val="16"/>
        </w:rPr>
        <w:t>The Nuremberg Trial: Procedural Due Process at the International Military Tribunal</w:t>
      </w:r>
      <w:r w:rsidRPr="005E039D">
        <w:rPr>
          <w:rFonts w:ascii="Times New Roman" w:hAnsi="Times New Roman" w:cs="Times New Roman"/>
          <w:sz w:val="16"/>
          <w:szCs w:val="16"/>
        </w:rPr>
        <w:t xml:space="preserve">. </w:t>
      </w:r>
      <w:r w:rsidRPr="005E039D">
        <w:rPr>
          <w:rStyle w:val="Zdraznn"/>
          <w:rFonts w:ascii="Times New Roman" w:hAnsi="Times New Roman" w:cs="Times New Roman"/>
          <w:sz w:val="16"/>
          <w:szCs w:val="16"/>
        </w:rPr>
        <w:t>Victoria University of Wellington Law Review</w:t>
      </w:r>
      <w:r w:rsidRPr="005E039D">
        <w:rPr>
          <w:rFonts w:ascii="Times New Roman" w:hAnsi="Times New Roman" w:cs="Times New Roman"/>
          <w:sz w:val="16"/>
          <w:szCs w:val="16"/>
        </w:rPr>
        <w:t xml:space="preserve">, </w:t>
      </w:r>
      <w:r w:rsidRPr="005E039D">
        <w:rPr>
          <w:rStyle w:val="Siln"/>
          <w:rFonts w:ascii="Times New Roman" w:hAnsi="Times New Roman" w:cs="Times New Roman"/>
          <w:sz w:val="16"/>
          <w:szCs w:val="16"/>
        </w:rPr>
        <w:t>45</w:t>
      </w:r>
      <w:r w:rsidRPr="005E039D">
        <w:rPr>
          <w:rFonts w:ascii="Times New Roman" w:hAnsi="Times New Roman" w:cs="Times New Roman"/>
          <w:sz w:val="16"/>
          <w:szCs w:val="16"/>
        </w:rPr>
        <w:t xml:space="preserve">(1), 109–132. </w:t>
      </w:r>
      <w:hyperlink r:id="rId9" w:history="1">
        <w:r w:rsidRPr="005E039D">
          <w:rPr>
            <w:rStyle w:val="Hypertextovodkaz"/>
            <w:rFonts w:ascii="Times New Roman" w:hAnsi="Times New Roman" w:cs="Times New Roman"/>
            <w:sz w:val="16"/>
            <w:szCs w:val="16"/>
          </w:rPr>
          <w:t>https://doi.org/10.26686/vuwlr.v45i1.4966</w:t>
        </w:r>
      </w:hyperlink>
      <w:r w:rsidRPr="005E039D">
        <w:rPr>
          <w:rFonts w:ascii="Times New Roman" w:hAnsi="Times New Roman" w:cs="Times New Roman"/>
          <w:sz w:val="16"/>
          <w:szCs w:val="16"/>
        </w:rPr>
        <w:t>.</w:t>
      </w:r>
    </w:p>
    <w:p w14:paraId="0009D8C6" w14:textId="48B88C87" w:rsidR="0071595B" w:rsidRPr="005E039D" w:rsidRDefault="0071595B" w:rsidP="00492076">
      <w:pPr>
        <w:pStyle w:val="Zkladntext"/>
        <w:rPr>
          <w:rFonts w:ascii="Times New Roman" w:hAnsi="Times New Roman" w:cs="Times New Roman"/>
          <w:sz w:val="16"/>
          <w:szCs w:val="16"/>
        </w:rPr>
      </w:pPr>
      <w:r w:rsidRPr="005E039D">
        <w:rPr>
          <w:rStyle w:val="Siln"/>
          <w:rFonts w:ascii="Times New Roman" w:hAnsi="Times New Roman" w:cs="Times New Roman"/>
          <w:b w:val="0"/>
          <w:sz w:val="16"/>
          <w:szCs w:val="16"/>
        </w:rPr>
        <w:t>JACKSON, Robert H.</w:t>
      </w:r>
      <w:r w:rsidRPr="005E039D">
        <w:rPr>
          <w:rFonts w:ascii="Times New Roman" w:hAnsi="Times New Roman" w:cs="Times New Roman"/>
          <w:sz w:val="16"/>
          <w:szCs w:val="16"/>
        </w:rPr>
        <w:t xml:space="preserve"> </w:t>
      </w:r>
      <w:r w:rsidRPr="005E039D">
        <w:rPr>
          <w:rStyle w:val="Zdraznn"/>
          <w:rFonts w:ascii="Times New Roman" w:hAnsi="Times New Roman" w:cs="Times New Roman"/>
          <w:sz w:val="16"/>
          <w:szCs w:val="16"/>
        </w:rPr>
        <w:t>Opening Statement for the United States of America at the International Military Tribunal (21 November 1945)</w:t>
      </w:r>
      <w:r w:rsidRPr="005E039D">
        <w:rPr>
          <w:rFonts w:ascii="Times New Roman" w:hAnsi="Times New Roman" w:cs="Times New Roman"/>
          <w:sz w:val="16"/>
          <w:szCs w:val="16"/>
        </w:rPr>
        <w:t xml:space="preserve"> [online]. The Avalon Project: Documents in Law, History and Diplomacy. New Haven: Yale Law School, Lillian Goldman Law Library [cit. 2026-02-2</w:t>
      </w:r>
      <w:r w:rsidR="00991D26" w:rsidRPr="005E039D">
        <w:rPr>
          <w:rFonts w:ascii="Times New Roman" w:hAnsi="Times New Roman" w:cs="Times New Roman"/>
          <w:sz w:val="16"/>
          <w:szCs w:val="16"/>
        </w:rPr>
        <w:t>6</w:t>
      </w:r>
      <w:r w:rsidRPr="005E039D">
        <w:rPr>
          <w:rFonts w:ascii="Times New Roman" w:hAnsi="Times New Roman" w:cs="Times New Roman"/>
          <w:sz w:val="16"/>
          <w:szCs w:val="16"/>
        </w:rPr>
        <w:t xml:space="preserve">]. Dostupné z: </w:t>
      </w:r>
      <w:hyperlink r:id="rId10" w:tgtFrame="_new" w:history="1">
        <w:r w:rsidRPr="005E039D">
          <w:rPr>
            <w:rStyle w:val="Hypertextovodkaz"/>
            <w:rFonts w:ascii="Times New Roman" w:hAnsi="Times New Roman" w:cs="Times New Roman"/>
            <w:sz w:val="16"/>
            <w:szCs w:val="16"/>
          </w:rPr>
          <w:t>https://avalon.law.yale.edu/imt/imt_jack01.asp</w:t>
        </w:r>
      </w:hyperlink>
      <w:r w:rsidRPr="005E039D">
        <w:rPr>
          <w:rFonts w:ascii="Times New Roman" w:hAnsi="Times New Roman" w:cs="Times New Roman"/>
          <w:sz w:val="16"/>
          <w:szCs w:val="16"/>
        </w:rPr>
        <w:t>.</w:t>
      </w:r>
    </w:p>
    <w:p w14:paraId="0499F2BF" w14:textId="77777777" w:rsidR="001F18A9" w:rsidRPr="005E039D" w:rsidRDefault="001F18A9" w:rsidP="006B0C2A">
      <w:pPr>
        <w:rPr>
          <w:rFonts w:ascii="Times New Roman" w:hAnsi="Times New Roman" w:cs="Times New Roman"/>
          <w:sz w:val="16"/>
        </w:rPr>
      </w:pPr>
    </w:p>
    <w:p w14:paraId="4640EFF2" w14:textId="77777777" w:rsidR="00492076" w:rsidRPr="005E039D" w:rsidRDefault="00492076" w:rsidP="006B0C2A">
      <w:pPr>
        <w:rPr>
          <w:rFonts w:ascii="Times New Roman" w:hAnsi="Times New Roman" w:cs="Times New Roman"/>
        </w:rPr>
      </w:pPr>
    </w:p>
    <w:p w14:paraId="5696F5B8" w14:textId="1E4D6E70" w:rsidR="006B0C2A" w:rsidRPr="005E039D" w:rsidRDefault="006B0C2A" w:rsidP="00BB3A41">
      <w:pPr>
        <w:pStyle w:val="nadpisklasick"/>
        <w:numPr>
          <w:ilvl w:val="0"/>
          <w:numId w:val="6"/>
        </w:numPr>
        <w:rPr>
          <w:rFonts w:ascii="Times New Roman" w:hAnsi="Times New Roman" w:cs="Times New Roman"/>
        </w:rPr>
      </w:pPr>
      <w:r w:rsidRPr="005E039D">
        <w:rPr>
          <w:rFonts w:ascii="Times New Roman" w:hAnsi="Times New Roman" w:cs="Times New Roman"/>
        </w:rPr>
        <w:t xml:space="preserve">Kdo byli </w:t>
      </w:r>
      <w:r w:rsidR="008820CB">
        <w:rPr>
          <w:rFonts w:ascii="Times New Roman" w:hAnsi="Times New Roman" w:cs="Times New Roman"/>
        </w:rPr>
        <w:t>t</w:t>
      </w:r>
      <w:r w:rsidRPr="005E039D">
        <w:rPr>
          <w:rFonts w:ascii="Times New Roman" w:hAnsi="Times New Roman" w:cs="Times New Roman"/>
        </w:rPr>
        <w:t>i, kteří umožnili fungování zrůdného nacistického režimu?</w:t>
      </w:r>
    </w:p>
    <w:p w14:paraId="0D33E998" w14:textId="1B927FA7" w:rsidR="00BB3A41" w:rsidRPr="005E039D" w:rsidRDefault="006B0C2A" w:rsidP="000E43F0">
      <w:pPr>
        <w:pStyle w:val="Zkladntext"/>
        <w:jc w:val="both"/>
        <w:rPr>
          <w:rFonts w:ascii="Times New Roman" w:hAnsi="Times New Roman" w:cs="Times New Roman"/>
          <w:sz w:val="22"/>
          <w:szCs w:val="20"/>
        </w:rPr>
      </w:pPr>
      <w:r w:rsidRPr="005E039D">
        <w:rPr>
          <w:rFonts w:ascii="Times New Roman" w:hAnsi="Times New Roman" w:cs="Times New Roman"/>
          <w:sz w:val="22"/>
          <w:szCs w:val="20"/>
        </w:rPr>
        <w:t xml:space="preserve">Po skončení války byli obviněni nejvyšší z nacistů. </w:t>
      </w:r>
      <w:r w:rsidR="002178D7" w:rsidRPr="005E039D">
        <w:rPr>
          <w:rFonts w:ascii="Times New Roman" w:hAnsi="Times New Roman" w:cs="Times New Roman"/>
          <w:sz w:val="22"/>
          <w:szCs w:val="20"/>
        </w:rPr>
        <w:t xml:space="preserve">Někteří spáchali sebevraždu ještě před tím, než se dostali do zajetí. Někteří pak stanuli před soudem. </w:t>
      </w:r>
      <w:r w:rsidRPr="005E039D">
        <w:rPr>
          <w:rFonts w:ascii="Times New Roman" w:hAnsi="Times New Roman" w:cs="Times New Roman"/>
          <w:sz w:val="22"/>
          <w:szCs w:val="20"/>
        </w:rPr>
        <w:t>Každý z</w:t>
      </w:r>
      <w:r w:rsidR="00990362" w:rsidRPr="005E039D">
        <w:rPr>
          <w:rFonts w:ascii="Times New Roman" w:hAnsi="Times New Roman" w:cs="Times New Roman"/>
          <w:sz w:val="22"/>
          <w:szCs w:val="20"/>
        </w:rPr>
        <w:t> </w:t>
      </w:r>
      <w:r w:rsidRPr="005E039D">
        <w:rPr>
          <w:rFonts w:ascii="Times New Roman" w:hAnsi="Times New Roman" w:cs="Times New Roman"/>
          <w:sz w:val="22"/>
          <w:szCs w:val="20"/>
        </w:rPr>
        <w:t xml:space="preserve">nich měl jinou roli – od politických vůdců přes vojenské velitele až po osoby odpovědné za ideologii a propagandu. </w:t>
      </w:r>
      <w:r w:rsidRPr="005E039D">
        <w:rPr>
          <w:rFonts w:ascii="Times New Roman" w:hAnsi="Times New Roman" w:cs="Times New Roman"/>
          <w:b/>
          <w:sz w:val="22"/>
          <w:szCs w:val="20"/>
        </w:rPr>
        <w:t xml:space="preserve">Cílem následující aktivity je poznat, </w:t>
      </w:r>
      <w:r w:rsidRPr="005E039D">
        <w:rPr>
          <w:rStyle w:val="Siln"/>
          <w:rFonts w:ascii="Times New Roman" w:hAnsi="Times New Roman" w:cs="Times New Roman"/>
          <w:sz w:val="22"/>
          <w:szCs w:val="20"/>
        </w:rPr>
        <w:t>kdo byl kdo</w:t>
      </w:r>
      <w:r w:rsidRPr="005E039D">
        <w:rPr>
          <w:rFonts w:ascii="Times New Roman" w:hAnsi="Times New Roman" w:cs="Times New Roman"/>
          <w:sz w:val="22"/>
          <w:szCs w:val="20"/>
        </w:rPr>
        <w:t xml:space="preserve">, </w:t>
      </w:r>
      <w:r w:rsidRPr="005E039D">
        <w:rPr>
          <w:rStyle w:val="Siln"/>
          <w:rFonts w:ascii="Times New Roman" w:hAnsi="Times New Roman" w:cs="Times New Roman"/>
          <w:sz w:val="22"/>
          <w:szCs w:val="20"/>
        </w:rPr>
        <w:t>co konkrétně udělal</w:t>
      </w:r>
      <w:r w:rsidRPr="005E039D">
        <w:rPr>
          <w:rFonts w:ascii="Times New Roman" w:hAnsi="Times New Roman" w:cs="Times New Roman"/>
          <w:b/>
          <w:sz w:val="22"/>
          <w:szCs w:val="20"/>
        </w:rPr>
        <w:t xml:space="preserve"> a proč je jejich jednání historicky i morálně významné.</w:t>
      </w:r>
    </w:p>
    <w:p w14:paraId="3E256F63" w14:textId="77777777" w:rsidR="00354956" w:rsidRPr="005E039D" w:rsidRDefault="00354956" w:rsidP="00BB3A41">
      <w:pPr>
        <w:pStyle w:val="nadpisklasick"/>
        <w:rPr>
          <w:rFonts w:ascii="Times New Roman" w:hAnsi="Times New Roman" w:cs="Times New Roman"/>
          <w:b w:val="0"/>
          <w:szCs w:val="20"/>
        </w:rPr>
      </w:pPr>
    </w:p>
    <w:p w14:paraId="70D5525F" w14:textId="22F1A62C" w:rsidR="00354956" w:rsidRPr="005E039D" w:rsidRDefault="006B0C2A" w:rsidP="00354956">
      <w:pPr>
        <w:pStyle w:val="nadpisklasick"/>
        <w:jc w:val="both"/>
        <w:rPr>
          <w:rFonts w:ascii="Times New Roman" w:hAnsi="Times New Roman" w:cs="Times New Roman"/>
          <w:b w:val="0"/>
          <w:szCs w:val="20"/>
        </w:rPr>
      </w:pPr>
      <w:r w:rsidRPr="005E039D">
        <w:rPr>
          <w:rFonts w:ascii="Times New Roman" w:hAnsi="Times New Roman" w:cs="Times New Roman"/>
          <w:b w:val="0"/>
          <w:szCs w:val="20"/>
        </w:rPr>
        <w:t xml:space="preserve">Do rukou se </w:t>
      </w:r>
      <w:r w:rsidR="008820CB">
        <w:rPr>
          <w:rFonts w:ascii="Times New Roman" w:hAnsi="Times New Roman" w:cs="Times New Roman"/>
          <w:b w:val="0"/>
          <w:szCs w:val="20"/>
        </w:rPr>
        <w:t>t</w:t>
      </w:r>
      <w:r w:rsidRPr="005E039D">
        <w:rPr>
          <w:rFonts w:ascii="Times New Roman" w:hAnsi="Times New Roman" w:cs="Times New Roman"/>
          <w:b w:val="0"/>
          <w:szCs w:val="20"/>
        </w:rPr>
        <w:t>i dostaly informace o těch, kteří byli po válce souzeni. Ve</w:t>
      </w:r>
      <w:r w:rsidR="007F43CC" w:rsidRPr="005E039D">
        <w:rPr>
          <w:rFonts w:ascii="Times New Roman" w:hAnsi="Times New Roman" w:cs="Times New Roman"/>
          <w:b w:val="0"/>
          <w:szCs w:val="20"/>
        </w:rPr>
        <w:t> </w:t>
      </w:r>
      <w:r w:rsidRPr="005E039D">
        <w:rPr>
          <w:rFonts w:ascii="Times New Roman" w:hAnsi="Times New Roman" w:cs="Times New Roman"/>
          <w:b w:val="0"/>
          <w:szCs w:val="20"/>
        </w:rPr>
        <w:t>skupině vypracuj svůj díl tabulky</w:t>
      </w:r>
      <w:r w:rsidR="00DD2C1E" w:rsidRPr="005E039D">
        <w:rPr>
          <w:rFonts w:ascii="Times New Roman" w:hAnsi="Times New Roman" w:cs="Times New Roman"/>
          <w:b w:val="0"/>
          <w:szCs w:val="20"/>
        </w:rPr>
        <w:t xml:space="preserve">. </w:t>
      </w:r>
      <w:r w:rsidR="00354956" w:rsidRPr="005E039D">
        <w:rPr>
          <w:rFonts w:ascii="Times New Roman" w:hAnsi="Times New Roman" w:cs="Times New Roman"/>
          <w:b w:val="0"/>
          <w:szCs w:val="20"/>
        </w:rPr>
        <w:t>Zástupce každé skupiny následně odprezentuje, co jste ve skupině zjistili. Dbejte na to, aby prezentování bylo v souvislostech a ucelené.</w:t>
      </w:r>
    </w:p>
    <w:p w14:paraId="6DB4189C" w14:textId="29C0181B" w:rsidR="00DD2C1E" w:rsidRPr="005E039D" w:rsidRDefault="00354956" w:rsidP="00BB3A41">
      <w:pPr>
        <w:pStyle w:val="nadpisklasick"/>
        <w:rPr>
          <w:rFonts w:ascii="Times New Roman" w:hAnsi="Times New Roman" w:cs="Times New Roman"/>
          <w:b w:val="0"/>
          <w:sz w:val="20"/>
          <w:szCs w:val="20"/>
        </w:rPr>
      </w:pPr>
      <w:r w:rsidRPr="005E039D">
        <w:rPr>
          <w:rFonts w:ascii="Times New Roman" w:hAnsi="Times New Roman" w:cs="Times New Roman"/>
          <w:sz w:val="20"/>
          <w:szCs w:val="20"/>
        </w:rPr>
        <w:t>Úkol navíc:</w:t>
      </w:r>
      <w:r w:rsidRPr="005E039D">
        <w:rPr>
          <w:rFonts w:ascii="Times New Roman" w:hAnsi="Times New Roman" w:cs="Times New Roman"/>
          <w:b w:val="0"/>
          <w:sz w:val="20"/>
          <w:szCs w:val="20"/>
        </w:rPr>
        <w:t xml:space="preserve"> Pokud máte hotovo, najděte na internetu i výroky, které nacisté pronesli. Pomůže </w:t>
      </w:r>
      <w:r w:rsidR="00A51249">
        <w:rPr>
          <w:rFonts w:ascii="Times New Roman" w:hAnsi="Times New Roman" w:cs="Times New Roman"/>
          <w:b w:val="0"/>
          <w:sz w:val="20"/>
          <w:szCs w:val="20"/>
        </w:rPr>
        <w:t>v</w:t>
      </w:r>
      <w:r w:rsidRPr="005E039D">
        <w:rPr>
          <w:rFonts w:ascii="Times New Roman" w:hAnsi="Times New Roman" w:cs="Times New Roman"/>
          <w:b w:val="0"/>
          <w:sz w:val="20"/>
          <w:szCs w:val="20"/>
        </w:rPr>
        <w:t>ám to lépe pochopit a prezentovat jejich roli v režimu.</w:t>
      </w:r>
    </w:p>
    <w:p w14:paraId="771BFC79" w14:textId="77777777" w:rsidR="007F43CC" w:rsidRPr="005E039D" w:rsidRDefault="007F43CC" w:rsidP="007F43CC">
      <w:pPr>
        <w:pStyle w:val="nadpisklasick"/>
        <w:rPr>
          <w:rFonts w:ascii="Times New Roman" w:hAnsi="Times New Roman" w:cs="Times New Roman"/>
        </w:rPr>
      </w:pPr>
    </w:p>
    <w:tbl>
      <w:tblPr>
        <w:tblStyle w:val="Mkatabulky"/>
        <w:tblW w:w="9407" w:type="dxa"/>
        <w:tblLook w:val="04A0" w:firstRow="1" w:lastRow="0" w:firstColumn="1" w:lastColumn="0" w:noHBand="0" w:noVBand="1"/>
      </w:tblPr>
      <w:tblGrid>
        <w:gridCol w:w="3135"/>
        <w:gridCol w:w="3135"/>
        <w:gridCol w:w="3137"/>
      </w:tblGrid>
      <w:tr w:rsidR="006D62FE" w:rsidRPr="005E039D" w14:paraId="49383AB8" w14:textId="77777777" w:rsidTr="007F43CC">
        <w:trPr>
          <w:trHeight w:val="724"/>
        </w:trPr>
        <w:tc>
          <w:tcPr>
            <w:tcW w:w="3135" w:type="dxa"/>
          </w:tcPr>
          <w:p w14:paraId="474B179E" w14:textId="2D133EF9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  <w:bookmarkStart w:id="1" w:name="_Hlk222595409"/>
          </w:p>
        </w:tc>
        <w:tc>
          <w:tcPr>
            <w:tcW w:w="3135" w:type="dxa"/>
          </w:tcPr>
          <w:p w14:paraId="26D5EC81" w14:textId="2CA7DED9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t>Jakou měl pozici/roli v režimu:</w:t>
            </w:r>
          </w:p>
        </w:tc>
        <w:tc>
          <w:tcPr>
            <w:tcW w:w="3137" w:type="dxa"/>
          </w:tcPr>
          <w:p w14:paraId="77DEDE1C" w14:textId="630AF029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t>Za co byl zodpovědný:</w:t>
            </w:r>
          </w:p>
        </w:tc>
      </w:tr>
      <w:tr w:rsidR="006D62FE" w:rsidRPr="005E039D" w14:paraId="762A04E6" w14:textId="77777777" w:rsidTr="007F43CC">
        <w:trPr>
          <w:trHeight w:val="926"/>
        </w:trPr>
        <w:tc>
          <w:tcPr>
            <w:tcW w:w="3135" w:type="dxa"/>
          </w:tcPr>
          <w:p w14:paraId="0D318ECC" w14:textId="7A578FD9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t>Hermann Göring</w:t>
            </w:r>
          </w:p>
        </w:tc>
        <w:tc>
          <w:tcPr>
            <w:tcW w:w="3135" w:type="dxa"/>
          </w:tcPr>
          <w:p w14:paraId="413FD571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</w:tcPr>
          <w:p w14:paraId="48EC25C5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</w:tr>
      <w:tr w:rsidR="006D62FE" w:rsidRPr="005E039D" w14:paraId="0F2B228B" w14:textId="77777777" w:rsidTr="007F43CC">
        <w:trPr>
          <w:trHeight w:val="926"/>
        </w:trPr>
        <w:tc>
          <w:tcPr>
            <w:tcW w:w="3135" w:type="dxa"/>
          </w:tcPr>
          <w:p w14:paraId="450AF1E7" w14:textId="747A2064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lastRenderedPageBreak/>
              <w:t>Rudolf Hess</w:t>
            </w:r>
          </w:p>
        </w:tc>
        <w:tc>
          <w:tcPr>
            <w:tcW w:w="3135" w:type="dxa"/>
          </w:tcPr>
          <w:p w14:paraId="4FEEF89E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</w:tcPr>
          <w:p w14:paraId="1DC4AD1A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</w:tr>
      <w:tr w:rsidR="006D62FE" w:rsidRPr="005E039D" w14:paraId="1A090730" w14:textId="77777777" w:rsidTr="007F43CC">
        <w:trPr>
          <w:trHeight w:val="926"/>
        </w:trPr>
        <w:tc>
          <w:tcPr>
            <w:tcW w:w="3135" w:type="dxa"/>
          </w:tcPr>
          <w:p w14:paraId="04D8F54F" w14:textId="4FC72E1F" w:rsidR="006D62FE" w:rsidRPr="005E039D" w:rsidRDefault="0005452F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t>Wilhelm Keitel</w:t>
            </w:r>
          </w:p>
        </w:tc>
        <w:tc>
          <w:tcPr>
            <w:tcW w:w="3135" w:type="dxa"/>
          </w:tcPr>
          <w:p w14:paraId="12477DC4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</w:tcPr>
          <w:p w14:paraId="5BB0862B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</w:tr>
      <w:tr w:rsidR="006D62FE" w:rsidRPr="005E039D" w14:paraId="172795EB" w14:textId="77777777" w:rsidTr="007F43CC">
        <w:trPr>
          <w:trHeight w:val="937"/>
        </w:trPr>
        <w:tc>
          <w:tcPr>
            <w:tcW w:w="3135" w:type="dxa"/>
          </w:tcPr>
          <w:p w14:paraId="67657262" w14:textId="4246AC13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t>Joachim von Ribbentrop</w:t>
            </w:r>
          </w:p>
        </w:tc>
        <w:tc>
          <w:tcPr>
            <w:tcW w:w="3135" w:type="dxa"/>
          </w:tcPr>
          <w:p w14:paraId="39E2116A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</w:tcPr>
          <w:p w14:paraId="30C2D3FE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</w:tr>
      <w:tr w:rsidR="006D62FE" w:rsidRPr="005E039D" w14:paraId="5CFC459F" w14:textId="77777777" w:rsidTr="007F43CC">
        <w:trPr>
          <w:trHeight w:val="926"/>
        </w:trPr>
        <w:tc>
          <w:tcPr>
            <w:tcW w:w="3135" w:type="dxa"/>
          </w:tcPr>
          <w:p w14:paraId="64AF088C" w14:textId="5B5E67F6" w:rsidR="006D62FE" w:rsidRPr="005E039D" w:rsidRDefault="0005452F" w:rsidP="002178D7">
            <w:pPr>
              <w:pStyle w:val="nadpisklasick"/>
              <w:rPr>
                <w:rFonts w:ascii="Times New Roman" w:hAnsi="Times New Roman" w:cs="Times New Roman"/>
              </w:rPr>
            </w:pPr>
            <w:r w:rsidRPr="005E039D">
              <w:rPr>
                <w:rFonts w:ascii="Times New Roman" w:hAnsi="Times New Roman" w:cs="Times New Roman"/>
              </w:rPr>
              <w:t>Julius Streicher</w:t>
            </w:r>
          </w:p>
        </w:tc>
        <w:tc>
          <w:tcPr>
            <w:tcW w:w="3135" w:type="dxa"/>
          </w:tcPr>
          <w:p w14:paraId="29E7DB32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  <w:tc>
          <w:tcPr>
            <w:tcW w:w="3137" w:type="dxa"/>
          </w:tcPr>
          <w:p w14:paraId="3ED0DC10" w14:textId="77777777" w:rsidR="006D62FE" w:rsidRPr="005E039D" w:rsidRDefault="006D62FE" w:rsidP="002178D7">
            <w:pPr>
              <w:pStyle w:val="nadpisklasick"/>
              <w:rPr>
                <w:rFonts w:ascii="Times New Roman" w:hAnsi="Times New Roman" w:cs="Times New Roman"/>
              </w:rPr>
            </w:pPr>
          </w:p>
        </w:tc>
      </w:tr>
    </w:tbl>
    <w:p w14:paraId="140D20E3" w14:textId="4619F9F1" w:rsidR="00DF51AC" w:rsidRPr="005E039D" w:rsidRDefault="00DF51AC" w:rsidP="002178D7">
      <w:pPr>
        <w:pStyle w:val="nadpisklasick"/>
        <w:rPr>
          <w:rFonts w:ascii="Times New Roman" w:hAnsi="Times New Roman" w:cs="Times New Roman"/>
          <w:b w:val="0"/>
          <w:szCs w:val="22"/>
        </w:rPr>
      </w:pPr>
      <w:bookmarkStart w:id="2" w:name="_Hlk222597253"/>
      <w:bookmarkEnd w:id="1"/>
      <w:r w:rsidRPr="005E039D">
        <w:rPr>
          <w:rFonts w:ascii="Times New Roman" w:hAnsi="Times New Roman" w:cs="Times New Roman"/>
          <w:b w:val="0"/>
          <w:szCs w:val="22"/>
        </w:rPr>
        <w:t>Co osoby spojuje?</w:t>
      </w:r>
    </w:p>
    <w:p w14:paraId="6D967860" w14:textId="1EB05139" w:rsidR="00DF51AC" w:rsidRPr="005E039D" w:rsidRDefault="00DF51AC" w:rsidP="002178D7">
      <w:pPr>
        <w:pStyle w:val="nadpisklasick"/>
        <w:rPr>
          <w:rFonts w:ascii="Times New Roman" w:hAnsi="Times New Roman" w:cs="Times New Roman"/>
          <w:b w:val="0"/>
          <w:szCs w:val="22"/>
        </w:rPr>
      </w:pPr>
      <w:r w:rsidRPr="005E039D">
        <w:rPr>
          <w:rFonts w:ascii="Times New Roman" w:hAnsi="Times New Roman" w:cs="Times New Roman"/>
          <w:b w:val="0"/>
          <w:szCs w:val="22"/>
        </w:rPr>
        <w:t>Co je naopak odlišuje?</w:t>
      </w:r>
    </w:p>
    <w:p w14:paraId="2A800712" w14:textId="5948D7E9" w:rsidR="00DF51AC" w:rsidRPr="005E039D" w:rsidRDefault="00DF51AC" w:rsidP="002178D7">
      <w:pPr>
        <w:pStyle w:val="nadpisklasick"/>
        <w:rPr>
          <w:rFonts w:ascii="Times New Roman" w:hAnsi="Times New Roman" w:cs="Times New Roman"/>
          <w:b w:val="0"/>
          <w:szCs w:val="22"/>
        </w:rPr>
      </w:pPr>
      <w:r w:rsidRPr="005E039D">
        <w:rPr>
          <w:rFonts w:ascii="Times New Roman" w:hAnsi="Times New Roman" w:cs="Times New Roman"/>
          <w:b w:val="0"/>
          <w:szCs w:val="22"/>
        </w:rPr>
        <w:t>Které z nich byste vyměřili nejvyšší trest a proč?</w:t>
      </w:r>
      <w:bookmarkEnd w:id="2"/>
    </w:p>
    <w:p w14:paraId="68594971" w14:textId="71761622" w:rsidR="002178D7" w:rsidRPr="005E039D" w:rsidRDefault="00990362" w:rsidP="00284997">
      <w:pPr>
        <w:pStyle w:val="nadpisklasick"/>
        <w:numPr>
          <w:ilvl w:val="0"/>
          <w:numId w:val="6"/>
        </w:numPr>
        <w:ind w:left="-142" w:hanging="142"/>
        <w:rPr>
          <w:rFonts w:ascii="Times New Roman" w:hAnsi="Times New Roman" w:cs="Times New Roman"/>
          <w:szCs w:val="22"/>
        </w:rPr>
      </w:pPr>
      <w:r w:rsidRPr="005E039D">
        <w:rPr>
          <w:rFonts w:ascii="Times New Roman" w:hAnsi="Times New Roman" w:cs="Times New Roman"/>
          <w:szCs w:val="22"/>
        </w:rPr>
        <w:t xml:space="preserve">Nyní zhlédni </w:t>
      </w:r>
      <w:hyperlink r:id="rId11" w:history="1">
        <w:r w:rsidR="003F384A" w:rsidRPr="005E039D">
          <w:rPr>
            <w:rStyle w:val="Hypertextovodkaz"/>
            <w:rFonts w:ascii="Times New Roman" w:hAnsi="Times New Roman" w:cs="Times New Roman"/>
            <w:szCs w:val="22"/>
          </w:rPr>
          <w:t>trailer</w:t>
        </w:r>
      </w:hyperlink>
      <w:r w:rsidR="003F384A" w:rsidRPr="005E039D">
        <w:rPr>
          <w:rFonts w:ascii="Times New Roman" w:hAnsi="Times New Roman" w:cs="Times New Roman"/>
          <w:szCs w:val="22"/>
        </w:rPr>
        <w:t xml:space="preserve"> </w:t>
      </w:r>
      <w:r w:rsidRPr="005E039D">
        <w:rPr>
          <w:rFonts w:ascii="Times New Roman" w:hAnsi="Times New Roman" w:cs="Times New Roman"/>
          <w:szCs w:val="22"/>
        </w:rPr>
        <w:t xml:space="preserve">a doplň </w:t>
      </w:r>
      <w:r w:rsidR="00661DAA" w:rsidRPr="005E039D">
        <w:rPr>
          <w:rFonts w:ascii="Times New Roman" w:hAnsi="Times New Roman" w:cs="Times New Roman"/>
          <w:szCs w:val="22"/>
        </w:rPr>
        <w:t xml:space="preserve">otázky </w:t>
      </w:r>
      <w:r w:rsidRPr="005E039D">
        <w:rPr>
          <w:rFonts w:ascii="Times New Roman" w:hAnsi="Times New Roman" w:cs="Times New Roman"/>
          <w:szCs w:val="22"/>
        </w:rPr>
        <w:t>směřující k </w:t>
      </w:r>
      <w:r w:rsidR="00A51249">
        <w:rPr>
          <w:rFonts w:ascii="Times New Roman" w:hAnsi="Times New Roman" w:cs="Times New Roman"/>
          <w:szCs w:val="22"/>
        </w:rPr>
        <w:t>t</w:t>
      </w:r>
      <w:r w:rsidRPr="005E039D">
        <w:rPr>
          <w:rFonts w:ascii="Times New Roman" w:hAnsi="Times New Roman" w:cs="Times New Roman"/>
          <w:szCs w:val="22"/>
        </w:rPr>
        <w:t>vému očekávání od filmu:</w:t>
      </w:r>
    </w:p>
    <w:p w14:paraId="7122A2E3" w14:textId="77777777" w:rsidR="00BB4515" w:rsidRPr="005E039D" w:rsidRDefault="00BB4515" w:rsidP="00BB4515">
      <w:pPr>
        <w:pStyle w:val="Zkladntext"/>
        <w:rPr>
          <w:rFonts w:ascii="Times New Roman" w:hAnsi="Times New Roman" w:cs="Times New Roman"/>
          <w:sz w:val="22"/>
          <w:szCs w:val="22"/>
          <w:lang w:eastAsia="cs-CZ"/>
        </w:rPr>
      </w:pPr>
    </w:p>
    <w:p w14:paraId="6039740A" w14:textId="42CDEDA5" w:rsidR="00CE0EE9" w:rsidRPr="005E039D" w:rsidRDefault="00CE0EE9" w:rsidP="00BB4515">
      <w:pPr>
        <w:pStyle w:val="Zkladntext"/>
        <w:rPr>
          <w:rFonts w:ascii="Times New Roman" w:hAnsi="Times New Roman" w:cs="Times New Roman"/>
          <w:sz w:val="22"/>
          <w:szCs w:val="22"/>
          <w:lang w:eastAsia="cs-CZ"/>
        </w:rPr>
      </w:pPr>
      <w:r w:rsidRPr="005E039D">
        <w:rPr>
          <w:rFonts w:ascii="Times New Roman" w:hAnsi="Times New Roman" w:cs="Times New Roman"/>
          <w:sz w:val="22"/>
          <w:szCs w:val="22"/>
          <w:lang w:eastAsia="cs-CZ"/>
        </w:rPr>
        <w:t>Jaké emoce očekáváš, že ve filmu zažiješ (např. napětí, hněv, soucit)?</w:t>
      </w:r>
    </w:p>
    <w:p w14:paraId="77B10CB2" w14:textId="77777777" w:rsidR="00BB4515" w:rsidRPr="005E039D" w:rsidRDefault="00BB4515" w:rsidP="00BB4515">
      <w:pPr>
        <w:pStyle w:val="Zkladntext"/>
        <w:rPr>
          <w:rFonts w:ascii="Times New Roman" w:hAnsi="Times New Roman" w:cs="Times New Roman"/>
          <w:sz w:val="22"/>
          <w:szCs w:val="22"/>
          <w:lang w:eastAsia="cs-CZ"/>
        </w:rPr>
      </w:pPr>
    </w:p>
    <w:p w14:paraId="371C8EB8" w14:textId="5110F0B3" w:rsidR="00CE0EE9" w:rsidRPr="005E039D" w:rsidRDefault="00CE0EE9" w:rsidP="00BB4515">
      <w:pPr>
        <w:pStyle w:val="Zkladntext"/>
        <w:rPr>
          <w:rFonts w:ascii="Times New Roman" w:hAnsi="Times New Roman" w:cs="Times New Roman"/>
          <w:sz w:val="22"/>
          <w:szCs w:val="22"/>
          <w:lang w:eastAsia="cs-CZ"/>
        </w:rPr>
      </w:pPr>
      <w:r w:rsidRPr="005E039D">
        <w:rPr>
          <w:rFonts w:ascii="Times New Roman" w:hAnsi="Times New Roman" w:cs="Times New Roman"/>
          <w:sz w:val="22"/>
          <w:szCs w:val="22"/>
          <w:lang w:eastAsia="cs-CZ"/>
        </w:rPr>
        <w:t>Myslíš si, že bude film ukazovat spíše „právní proces“ nebo „morální dilema“?</w:t>
      </w:r>
    </w:p>
    <w:p w14:paraId="2C08B430" w14:textId="5E40F3CF" w:rsidR="00CE0EE9" w:rsidRPr="005E039D" w:rsidRDefault="00CE0EE9" w:rsidP="00BB4515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1E27EFEE" w14:textId="4C9D2C43" w:rsidR="00284997" w:rsidRPr="005E039D" w:rsidRDefault="00BB4515" w:rsidP="00354956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5E039D">
        <w:rPr>
          <w:rFonts w:ascii="Times New Roman" w:hAnsi="Times New Roman" w:cs="Times New Roman"/>
          <w:sz w:val="22"/>
          <w:szCs w:val="22"/>
        </w:rPr>
        <w:t>Jak si myslíš, že film odpoví na otázku: „Jak naložit s těmi, kteří způsobili masové zločiny?“</w:t>
      </w:r>
    </w:p>
    <w:sectPr w:rsidR="00284997" w:rsidRPr="005E039D" w:rsidSect="00B6389F">
      <w:headerReference w:type="default" r:id="rId12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D8EDE" w14:textId="77777777" w:rsidR="00341887" w:rsidRDefault="00341887" w:rsidP="00341887">
      <w:pPr>
        <w:spacing w:after="0" w:line="240" w:lineRule="auto"/>
      </w:pPr>
      <w:r>
        <w:separator/>
      </w:r>
    </w:p>
  </w:endnote>
  <w:endnote w:type="continuationSeparator" w:id="0">
    <w:p w14:paraId="74850C82" w14:textId="77777777" w:rsidR="00341887" w:rsidRDefault="00341887" w:rsidP="0034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9E350" w14:textId="77777777" w:rsidR="00341887" w:rsidRDefault="00341887" w:rsidP="00341887">
      <w:pPr>
        <w:spacing w:after="0" w:line="240" w:lineRule="auto"/>
      </w:pPr>
      <w:r>
        <w:separator/>
      </w:r>
    </w:p>
  </w:footnote>
  <w:footnote w:type="continuationSeparator" w:id="0">
    <w:p w14:paraId="5CB89B1F" w14:textId="77777777" w:rsidR="00341887" w:rsidRDefault="00341887" w:rsidP="00341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D4E52" w14:textId="277251D8" w:rsidR="009F3455" w:rsidRPr="00262B44" w:rsidRDefault="00341887">
    <w:pPr>
      <w:pStyle w:val="Zhlav"/>
      <w:rPr>
        <w:rFonts w:ascii="Lucida Sans Unicode" w:hAnsi="Lucida Sans Unicode" w:cs="Lucida Sans Unicode"/>
        <w:sz w:val="20"/>
      </w:rPr>
    </w:pPr>
    <w:r w:rsidRPr="00262B44">
      <w:rPr>
        <w:rFonts w:ascii="Lucida Sans Unicode" w:hAnsi="Lucida Sans Unicode" w:cs="Lucida Sans Unicode"/>
        <w:sz w:val="20"/>
      </w:rPr>
      <w:t>Práce s filmem NORIMBERK</w:t>
    </w:r>
    <w:r w:rsidR="009F3455" w:rsidRPr="00262B44">
      <w:rPr>
        <w:rFonts w:ascii="Lucida Sans Unicode" w:hAnsi="Lucida Sans Unicode" w:cs="Lucida Sans Unicode"/>
        <w:sz w:val="20"/>
      </w:rPr>
      <w:tab/>
    </w:r>
    <w:r w:rsidR="009F3455" w:rsidRPr="00262B44">
      <w:rPr>
        <w:rFonts w:ascii="Lucida Sans Unicode" w:hAnsi="Lucida Sans Unicode" w:cs="Lucida Sans Unicode"/>
        <w:sz w:val="20"/>
      </w:rPr>
      <w:tab/>
      <w:t>Před zhlédnutím filmu</w:t>
    </w:r>
  </w:p>
  <w:p w14:paraId="605FC5BC" w14:textId="229196F3" w:rsidR="00341887" w:rsidRDefault="00341887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536"/>
    <w:multiLevelType w:val="hybridMultilevel"/>
    <w:tmpl w:val="042432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E7E99"/>
    <w:multiLevelType w:val="hybridMultilevel"/>
    <w:tmpl w:val="E12251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2492D"/>
    <w:multiLevelType w:val="multilevel"/>
    <w:tmpl w:val="0DF0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703ED"/>
    <w:multiLevelType w:val="multilevel"/>
    <w:tmpl w:val="975C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757DB6"/>
    <w:multiLevelType w:val="multilevel"/>
    <w:tmpl w:val="F3DCE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07A3C"/>
    <w:multiLevelType w:val="hybridMultilevel"/>
    <w:tmpl w:val="A9327F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022B1"/>
    <w:multiLevelType w:val="hybridMultilevel"/>
    <w:tmpl w:val="5D8894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53A3D"/>
    <w:multiLevelType w:val="hybridMultilevel"/>
    <w:tmpl w:val="0F382C3C"/>
    <w:lvl w:ilvl="0" w:tplc="5CBCF16E">
      <w:start w:val="1"/>
      <w:numFmt w:val="decimal"/>
      <w:lvlText w:val="%1."/>
      <w:lvlJc w:val="left"/>
      <w:pPr>
        <w:ind w:left="317" w:hanging="292"/>
      </w:pPr>
      <w:rPr>
        <w:rFonts w:hint="default"/>
        <w:spacing w:val="-1"/>
        <w:w w:val="87"/>
        <w:lang w:val="cs-CZ" w:eastAsia="en-US" w:bidi="ar-SA"/>
      </w:rPr>
    </w:lvl>
    <w:lvl w:ilvl="1" w:tplc="88E8C912">
      <w:numFmt w:val="bullet"/>
      <w:lvlText w:val="•"/>
      <w:lvlJc w:val="left"/>
      <w:pPr>
        <w:ind w:left="1443" w:hanging="292"/>
      </w:pPr>
      <w:rPr>
        <w:rFonts w:hint="default"/>
        <w:lang w:val="cs-CZ" w:eastAsia="en-US" w:bidi="ar-SA"/>
      </w:rPr>
    </w:lvl>
    <w:lvl w:ilvl="2" w:tplc="6616D6BC">
      <w:numFmt w:val="bullet"/>
      <w:lvlText w:val="•"/>
      <w:lvlJc w:val="left"/>
      <w:pPr>
        <w:ind w:left="2566" w:hanging="292"/>
      </w:pPr>
      <w:rPr>
        <w:rFonts w:hint="default"/>
        <w:lang w:val="cs-CZ" w:eastAsia="en-US" w:bidi="ar-SA"/>
      </w:rPr>
    </w:lvl>
    <w:lvl w:ilvl="3" w:tplc="91DAD058">
      <w:numFmt w:val="bullet"/>
      <w:lvlText w:val="•"/>
      <w:lvlJc w:val="left"/>
      <w:pPr>
        <w:ind w:left="3689" w:hanging="292"/>
      </w:pPr>
      <w:rPr>
        <w:rFonts w:hint="default"/>
        <w:lang w:val="cs-CZ" w:eastAsia="en-US" w:bidi="ar-SA"/>
      </w:rPr>
    </w:lvl>
    <w:lvl w:ilvl="4" w:tplc="4A4E20EE">
      <w:numFmt w:val="bullet"/>
      <w:lvlText w:val="•"/>
      <w:lvlJc w:val="left"/>
      <w:pPr>
        <w:ind w:left="4812" w:hanging="292"/>
      </w:pPr>
      <w:rPr>
        <w:rFonts w:hint="default"/>
        <w:lang w:val="cs-CZ" w:eastAsia="en-US" w:bidi="ar-SA"/>
      </w:rPr>
    </w:lvl>
    <w:lvl w:ilvl="5" w:tplc="ABF4355A">
      <w:numFmt w:val="bullet"/>
      <w:lvlText w:val="•"/>
      <w:lvlJc w:val="left"/>
      <w:pPr>
        <w:ind w:left="5935" w:hanging="292"/>
      </w:pPr>
      <w:rPr>
        <w:rFonts w:hint="default"/>
        <w:lang w:val="cs-CZ" w:eastAsia="en-US" w:bidi="ar-SA"/>
      </w:rPr>
    </w:lvl>
    <w:lvl w:ilvl="6" w:tplc="41F820A4">
      <w:numFmt w:val="bullet"/>
      <w:lvlText w:val="•"/>
      <w:lvlJc w:val="left"/>
      <w:pPr>
        <w:ind w:left="7058" w:hanging="292"/>
      </w:pPr>
      <w:rPr>
        <w:rFonts w:hint="default"/>
        <w:lang w:val="cs-CZ" w:eastAsia="en-US" w:bidi="ar-SA"/>
      </w:rPr>
    </w:lvl>
    <w:lvl w:ilvl="7" w:tplc="9A1CA1D0">
      <w:numFmt w:val="bullet"/>
      <w:lvlText w:val="•"/>
      <w:lvlJc w:val="left"/>
      <w:pPr>
        <w:ind w:left="8181" w:hanging="292"/>
      </w:pPr>
      <w:rPr>
        <w:rFonts w:hint="default"/>
        <w:lang w:val="cs-CZ" w:eastAsia="en-US" w:bidi="ar-SA"/>
      </w:rPr>
    </w:lvl>
    <w:lvl w:ilvl="8" w:tplc="4CA27500">
      <w:numFmt w:val="bullet"/>
      <w:lvlText w:val="•"/>
      <w:lvlJc w:val="left"/>
      <w:pPr>
        <w:ind w:left="9304" w:hanging="292"/>
      </w:pPr>
      <w:rPr>
        <w:rFonts w:hint="default"/>
        <w:lang w:val="cs-CZ" w:eastAsia="en-US" w:bidi="ar-SA"/>
      </w:rPr>
    </w:lvl>
  </w:abstractNum>
  <w:abstractNum w:abstractNumId="8" w15:restartNumberingAfterBreak="0">
    <w:nsid w:val="60322F49"/>
    <w:multiLevelType w:val="hybridMultilevel"/>
    <w:tmpl w:val="F1C010B4"/>
    <w:lvl w:ilvl="0" w:tplc="C5B2DF88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  <w:b w:val="0"/>
        <w:color w:val="474747"/>
        <w:sz w:val="2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46F7F"/>
    <w:multiLevelType w:val="multilevel"/>
    <w:tmpl w:val="3FDEB2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8825D0"/>
    <w:multiLevelType w:val="hybridMultilevel"/>
    <w:tmpl w:val="FB36D4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662393">
    <w:abstractNumId w:val="7"/>
  </w:num>
  <w:num w:numId="2" w16cid:durableId="1529294502">
    <w:abstractNumId w:val="0"/>
  </w:num>
  <w:num w:numId="3" w16cid:durableId="455952568">
    <w:abstractNumId w:val="5"/>
  </w:num>
  <w:num w:numId="4" w16cid:durableId="217937524">
    <w:abstractNumId w:val="6"/>
  </w:num>
  <w:num w:numId="5" w16cid:durableId="126093512">
    <w:abstractNumId w:val="1"/>
  </w:num>
  <w:num w:numId="6" w16cid:durableId="170730052">
    <w:abstractNumId w:val="10"/>
  </w:num>
  <w:num w:numId="7" w16cid:durableId="606354078">
    <w:abstractNumId w:val="3"/>
  </w:num>
  <w:num w:numId="8" w16cid:durableId="2047751024">
    <w:abstractNumId w:val="9"/>
  </w:num>
  <w:num w:numId="9" w16cid:durableId="744187797">
    <w:abstractNumId w:val="2"/>
  </w:num>
  <w:num w:numId="10" w16cid:durableId="1215851925">
    <w:abstractNumId w:val="4"/>
  </w:num>
  <w:num w:numId="11" w16cid:durableId="736709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FF"/>
    <w:rsid w:val="000277D0"/>
    <w:rsid w:val="0005452F"/>
    <w:rsid w:val="000632CF"/>
    <w:rsid w:val="0006750A"/>
    <w:rsid w:val="000E43F0"/>
    <w:rsid w:val="000F550C"/>
    <w:rsid w:val="00146425"/>
    <w:rsid w:val="001E5C21"/>
    <w:rsid w:val="001F18A9"/>
    <w:rsid w:val="002178D7"/>
    <w:rsid w:val="00222630"/>
    <w:rsid w:val="00256703"/>
    <w:rsid w:val="00262B44"/>
    <w:rsid w:val="002736C4"/>
    <w:rsid w:val="00284997"/>
    <w:rsid w:val="002E17A3"/>
    <w:rsid w:val="00341887"/>
    <w:rsid w:val="00354956"/>
    <w:rsid w:val="003F384A"/>
    <w:rsid w:val="00402861"/>
    <w:rsid w:val="00413EE9"/>
    <w:rsid w:val="004337F4"/>
    <w:rsid w:val="00465147"/>
    <w:rsid w:val="00492076"/>
    <w:rsid w:val="004D4B18"/>
    <w:rsid w:val="00553F09"/>
    <w:rsid w:val="005E039D"/>
    <w:rsid w:val="005E79AC"/>
    <w:rsid w:val="006472FE"/>
    <w:rsid w:val="00661DAA"/>
    <w:rsid w:val="00667C4B"/>
    <w:rsid w:val="006B0C2A"/>
    <w:rsid w:val="006D62FE"/>
    <w:rsid w:val="0071595B"/>
    <w:rsid w:val="007936D1"/>
    <w:rsid w:val="007F43CC"/>
    <w:rsid w:val="008339ED"/>
    <w:rsid w:val="008820CB"/>
    <w:rsid w:val="00990362"/>
    <w:rsid w:val="00991D26"/>
    <w:rsid w:val="009948C5"/>
    <w:rsid w:val="009A6DB1"/>
    <w:rsid w:val="009F3455"/>
    <w:rsid w:val="009F7969"/>
    <w:rsid w:val="00A51249"/>
    <w:rsid w:val="00A95B35"/>
    <w:rsid w:val="00A96AA0"/>
    <w:rsid w:val="00AE1E06"/>
    <w:rsid w:val="00B027D7"/>
    <w:rsid w:val="00B6389F"/>
    <w:rsid w:val="00BB1A16"/>
    <w:rsid w:val="00BB3A41"/>
    <w:rsid w:val="00BB4515"/>
    <w:rsid w:val="00BD19FF"/>
    <w:rsid w:val="00BD7844"/>
    <w:rsid w:val="00C9201B"/>
    <w:rsid w:val="00CC0403"/>
    <w:rsid w:val="00CE0EE9"/>
    <w:rsid w:val="00D0526B"/>
    <w:rsid w:val="00DD2C1E"/>
    <w:rsid w:val="00DF51AC"/>
    <w:rsid w:val="00E23DA9"/>
    <w:rsid w:val="00E761D7"/>
    <w:rsid w:val="00E8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527F8C"/>
  <w15:chartTrackingRefBased/>
  <w15:docId w15:val="{EA727BC6-AB35-40C0-A3A5-CEF8143EB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rsid w:val="00341887"/>
    <w:pPr>
      <w:widowControl w:val="0"/>
      <w:autoSpaceDE w:val="0"/>
      <w:autoSpaceDN w:val="0"/>
      <w:spacing w:before="1" w:after="0" w:line="240" w:lineRule="auto"/>
      <w:ind w:left="317" w:right="258"/>
      <w:outlineLvl w:val="0"/>
    </w:pPr>
    <w:rPr>
      <w:rFonts w:ascii="Arial Black" w:eastAsia="Arial Black" w:hAnsi="Arial Black" w:cs="Arial Black"/>
      <w:sz w:val="25"/>
      <w:szCs w:val="2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1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1887"/>
  </w:style>
  <w:style w:type="paragraph" w:styleId="Zpat">
    <w:name w:val="footer"/>
    <w:basedOn w:val="Normln"/>
    <w:link w:val="ZpatChar"/>
    <w:uiPriority w:val="99"/>
    <w:unhideWhenUsed/>
    <w:rsid w:val="00341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1887"/>
  </w:style>
  <w:style w:type="character" w:customStyle="1" w:styleId="Nadpis1Char">
    <w:name w:val="Nadpis 1 Char"/>
    <w:basedOn w:val="Standardnpsmoodstavce"/>
    <w:link w:val="Nadpis1"/>
    <w:uiPriority w:val="9"/>
    <w:rsid w:val="00341887"/>
    <w:rPr>
      <w:rFonts w:ascii="Arial Black" w:eastAsia="Arial Black" w:hAnsi="Arial Black" w:cs="Arial Black"/>
      <w:sz w:val="25"/>
      <w:szCs w:val="25"/>
    </w:rPr>
  </w:style>
  <w:style w:type="paragraph" w:styleId="Zkladntext">
    <w:name w:val="Body Text"/>
    <w:basedOn w:val="Normln"/>
    <w:link w:val="ZkladntextChar"/>
    <w:uiPriority w:val="1"/>
    <w:qFormat/>
    <w:rsid w:val="00341887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3"/>
      <w:szCs w:val="23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41887"/>
    <w:rPr>
      <w:rFonts w:ascii="Lucida Sans Unicode" w:eastAsia="Lucida Sans Unicode" w:hAnsi="Lucida Sans Unicode" w:cs="Lucida Sans Unicode"/>
      <w:sz w:val="23"/>
      <w:szCs w:val="23"/>
    </w:rPr>
  </w:style>
  <w:style w:type="paragraph" w:styleId="Nzev">
    <w:name w:val="Title"/>
    <w:basedOn w:val="Normln"/>
    <w:link w:val="NzevChar"/>
    <w:uiPriority w:val="10"/>
    <w:qFormat/>
    <w:rsid w:val="00341887"/>
    <w:pPr>
      <w:widowControl w:val="0"/>
      <w:autoSpaceDE w:val="0"/>
      <w:autoSpaceDN w:val="0"/>
      <w:spacing w:after="0" w:line="573" w:lineRule="exact"/>
      <w:ind w:left="56"/>
    </w:pPr>
    <w:rPr>
      <w:rFonts w:ascii="Arial Black" w:eastAsia="Arial Black" w:hAnsi="Arial Black" w:cs="Arial Black"/>
      <w:sz w:val="43"/>
      <w:szCs w:val="43"/>
    </w:rPr>
  </w:style>
  <w:style w:type="character" w:customStyle="1" w:styleId="NzevChar">
    <w:name w:val="Název Char"/>
    <w:basedOn w:val="Standardnpsmoodstavce"/>
    <w:link w:val="Nzev"/>
    <w:uiPriority w:val="10"/>
    <w:rsid w:val="00341887"/>
    <w:rPr>
      <w:rFonts w:ascii="Arial Black" w:eastAsia="Arial Black" w:hAnsi="Arial Black" w:cs="Arial Black"/>
      <w:sz w:val="43"/>
      <w:szCs w:val="43"/>
    </w:rPr>
  </w:style>
  <w:style w:type="paragraph" w:styleId="Odstavecseseznamem">
    <w:name w:val="List Paragraph"/>
    <w:basedOn w:val="Normln"/>
    <w:uiPriority w:val="34"/>
    <w:qFormat/>
    <w:rsid w:val="0034188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22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adpisklasick">
    <w:name w:val="nadpis klasický"/>
    <w:basedOn w:val="Nadpis1"/>
    <w:link w:val="nadpisklasickChar"/>
    <w:qFormat/>
    <w:rsid w:val="00BD7844"/>
    <w:pPr>
      <w:ind w:left="0" w:right="0"/>
    </w:pPr>
    <w:rPr>
      <w:rFonts w:ascii="Lucida Sans Unicode" w:hAnsi="Lucida Sans Unicode" w:cs="Lucida Sans Unicode"/>
      <w:b/>
      <w:sz w:val="22"/>
    </w:rPr>
  </w:style>
  <w:style w:type="table" w:styleId="Mkatabulky">
    <w:name w:val="Table Grid"/>
    <w:basedOn w:val="Normlntabulka"/>
    <w:uiPriority w:val="39"/>
    <w:rsid w:val="00A9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klasickChar">
    <w:name w:val="nadpis klasický Char"/>
    <w:basedOn w:val="Nadpis1Char"/>
    <w:link w:val="nadpisklasick"/>
    <w:rsid w:val="00BD7844"/>
    <w:rPr>
      <w:rFonts w:ascii="Lucida Sans Unicode" w:eastAsia="Arial Black" w:hAnsi="Lucida Sans Unicode" w:cs="Lucida Sans Unicode"/>
      <w:b/>
      <w:sz w:val="25"/>
      <w:szCs w:val="25"/>
    </w:rPr>
  </w:style>
  <w:style w:type="character" w:styleId="Siln">
    <w:name w:val="Strong"/>
    <w:basedOn w:val="Standardnpsmoodstavce"/>
    <w:uiPriority w:val="22"/>
    <w:qFormat/>
    <w:rsid w:val="006B0C2A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F384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384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D7844"/>
    <w:rPr>
      <w:color w:val="954F72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7159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4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story.state.gov/historicaldocuments/frus1943CairoTehran/d3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YAj6WfkN6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valon.law.yale.edu/imt/imt_jack01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6686/vuwlr.v45i1.49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F8EC7-D3CA-45AE-BA2E-87C68D473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655</Words>
  <Characters>3865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15</vt:i4>
      </vt:variant>
    </vt:vector>
  </HeadingPairs>
  <TitlesOfParts>
    <vt:vector size="16" baseType="lpstr">
      <vt:lpstr/>
      <vt:lpstr>Film Norimberk</vt:lpstr>
      <vt:lpstr>Doplň slova do textu, který Tě uvede do tématu. Pozor, v nabídce je více slov, n</vt:lpstr>
      <vt:lpstr>1939 • 1945 • 1950 • 6 milionů • 20 milionů • 60 milionů • koncentrační tábory •</vt:lpstr>
      <vt:lpstr>Na to, jak se vypořádat s nacistickými pohlaváry byly z počátku různé názory, ač</vt:lpstr>
      <vt:lpstr>Na výběr jsou tato jména: Winston Churchill (Spojené království), Stalin (SSSR),</vt:lpstr>
      <vt:lpstr>Kdo byli Ti, kteří umožnili fungování zrůdného nacistického režimu?</vt:lpstr>
      <vt:lpstr/>
      <vt:lpstr>Do rukou se Ti dostaly informace o těch, kteří byli po válce souzeni. Ve skupině</vt:lpstr>
      <vt:lpstr>Úkol navíc: Pokud máte hotovo, najděte na internetu i výroky, které nacisté pron</vt:lpstr>
      <vt:lpstr/>
      <vt:lpstr>Co osoby spojuje?</vt:lpstr>
      <vt:lpstr>Co je naopak odlišuje?</vt:lpstr>
      <vt:lpstr>Které z nich byste vyměřili nejvyšší trest a proč?</vt:lpstr>
      <vt:lpstr/>
      <vt:lpstr>Nyní zhlédni trailer a doplň otázky směřující k Tvému očekávání od filmu:</vt:lpstr>
    </vt:vector>
  </TitlesOfParts>
  <Company>ZS Milovice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Křenová Adéla</dc:creator>
  <cp:keywords/>
  <dc:description/>
  <cp:lastModifiedBy>Hrdličková, Romana</cp:lastModifiedBy>
  <cp:revision>34</cp:revision>
  <dcterms:created xsi:type="dcterms:W3CDTF">2026-02-08T14:59:00Z</dcterms:created>
  <dcterms:modified xsi:type="dcterms:W3CDTF">2026-03-02T08:36:00Z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2026-03-02T08:34:59Z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aea6f114-5ca0-4d06-835f-e8cc267a1c5c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